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B385D" w:rsidRDefault="002B385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43001-9/2020-1</w:t>
            </w:r>
            <w:r w:rsidR="00031E04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A-22/20 G</w:t>
            </w:r>
            <w:r w:rsidR="00424A5A" w:rsidRPr="002B385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B385D" w:rsidRDefault="00C4256A" w:rsidP="002B385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2B385D" w:rsidRPr="002B385D">
              <w:rPr>
                <w:rFonts w:ascii="Tahoma" w:hAnsi="Tahoma" w:cs="Tahoma"/>
                <w:color w:val="0000FF"/>
                <w:sz w:val="20"/>
                <w:szCs w:val="20"/>
              </w:rPr>
              <w:t>.05.</w:t>
            </w:r>
            <w:r w:rsidR="007F4913" w:rsidRPr="002B385D">
              <w:rPr>
                <w:rFonts w:ascii="Tahoma" w:hAnsi="Tahoma" w:cs="Tahoma"/>
                <w:color w:val="0000FF"/>
                <w:sz w:val="20"/>
                <w:szCs w:val="20"/>
              </w:rPr>
              <w:t>2020</w:t>
            </w:r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2431-20-000136/0</w:t>
            </w:r>
          </w:p>
        </w:tc>
      </w:tr>
    </w:tbl>
    <w:p w:rsidR="00E813F4" w:rsidRPr="002B385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B385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B385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B385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B385D">
        <w:tc>
          <w:tcPr>
            <w:tcW w:w="9288" w:type="dxa"/>
          </w:tcPr>
          <w:p w:rsidR="00E813F4" w:rsidRPr="002B385D" w:rsidRDefault="007F4913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2B385D">
              <w:rPr>
                <w:rFonts w:ascii="Tahoma" w:hAnsi="Tahoma" w:cs="Tahoma"/>
                <w:b/>
                <w:szCs w:val="20"/>
              </w:rPr>
              <w:t>Sanacija zidov in brežin Trebija-Sovodenj na cesti R1-210/1112 (Trebija - Sovodenj) od km 1,060 do km 2,500</w:t>
            </w:r>
          </w:p>
        </w:tc>
      </w:tr>
    </w:tbl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7F4913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B385D">
        <w:rPr>
          <w:rFonts w:ascii="Tahoma" w:hAnsi="Tahoma" w:cs="Tahoma"/>
          <w:b/>
          <w:szCs w:val="20"/>
        </w:rPr>
        <w:t>JN001624/2020-B01 - A-22/20; datum objave: 11.03.2020</w:t>
      </w:r>
    </w:p>
    <w:p w:rsidR="00E813F4" w:rsidRPr="002B385D" w:rsidRDefault="002B385D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2B385D">
        <w:rPr>
          <w:rFonts w:ascii="Tahoma" w:hAnsi="Tahoma" w:cs="Tahoma"/>
          <w:b/>
          <w:sz w:val="20"/>
          <w:szCs w:val="20"/>
        </w:rPr>
        <w:t>Vprašanje:</w:t>
      </w:r>
    </w:p>
    <w:p w:rsidR="007F4913" w:rsidRPr="006D3031" w:rsidRDefault="00560B63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6D3031">
        <w:rPr>
          <w:rFonts w:ascii="Tahoma" w:hAnsi="Tahoma" w:cs="Tahoma"/>
          <w:b/>
          <w:sz w:val="20"/>
          <w:szCs w:val="20"/>
        </w:rPr>
        <w:t xml:space="preserve">Datum prejema: </w:t>
      </w:r>
      <w:r w:rsidR="00E22BC5">
        <w:rPr>
          <w:rFonts w:ascii="Tahoma" w:hAnsi="Tahoma" w:cs="Tahoma"/>
          <w:b/>
          <w:sz w:val="20"/>
          <w:szCs w:val="20"/>
        </w:rPr>
        <w:t>1</w:t>
      </w:r>
      <w:r w:rsidR="00C4256A">
        <w:rPr>
          <w:rFonts w:ascii="Tahoma" w:hAnsi="Tahoma" w:cs="Tahoma"/>
          <w:b/>
          <w:sz w:val="20"/>
          <w:szCs w:val="20"/>
        </w:rPr>
        <w:t>4</w:t>
      </w:r>
      <w:r w:rsidR="009D154E" w:rsidRPr="006D3031">
        <w:rPr>
          <w:rFonts w:ascii="Tahoma" w:hAnsi="Tahoma" w:cs="Tahoma"/>
          <w:b/>
          <w:sz w:val="20"/>
          <w:szCs w:val="20"/>
        </w:rPr>
        <w:t>.0</w:t>
      </w:r>
      <w:r w:rsidR="002B385D" w:rsidRPr="006D3031">
        <w:rPr>
          <w:rFonts w:ascii="Tahoma" w:hAnsi="Tahoma" w:cs="Tahoma"/>
          <w:b/>
          <w:sz w:val="20"/>
          <w:szCs w:val="20"/>
        </w:rPr>
        <w:t>5</w:t>
      </w:r>
      <w:r w:rsidRPr="006D3031">
        <w:rPr>
          <w:rFonts w:ascii="Tahoma" w:hAnsi="Tahoma" w:cs="Tahoma"/>
          <w:b/>
          <w:sz w:val="20"/>
          <w:szCs w:val="20"/>
        </w:rPr>
        <w:t>.2020   </w:t>
      </w:r>
      <w:r w:rsidR="00C4256A">
        <w:rPr>
          <w:rFonts w:ascii="Tahoma" w:hAnsi="Tahoma" w:cs="Tahoma"/>
          <w:b/>
          <w:sz w:val="20"/>
          <w:szCs w:val="20"/>
        </w:rPr>
        <w:t>1</w:t>
      </w:r>
      <w:r w:rsidR="00031E04">
        <w:rPr>
          <w:rFonts w:ascii="Tahoma" w:hAnsi="Tahoma" w:cs="Tahoma"/>
          <w:b/>
          <w:sz w:val="20"/>
          <w:szCs w:val="20"/>
        </w:rPr>
        <w:t>5</w:t>
      </w:r>
      <w:r w:rsidR="0036295D">
        <w:rPr>
          <w:rFonts w:ascii="Tahoma" w:hAnsi="Tahoma" w:cs="Tahoma"/>
          <w:b/>
          <w:sz w:val="20"/>
          <w:szCs w:val="20"/>
        </w:rPr>
        <w:t>:</w:t>
      </w:r>
      <w:r w:rsidR="00C4256A">
        <w:rPr>
          <w:rFonts w:ascii="Tahoma" w:hAnsi="Tahoma" w:cs="Tahoma"/>
          <w:b/>
          <w:sz w:val="20"/>
          <w:szCs w:val="20"/>
        </w:rPr>
        <w:t>1</w:t>
      </w:r>
      <w:r w:rsidR="00031E04">
        <w:rPr>
          <w:rFonts w:ascii="Tahoma" w:hAnsi="Tahoma" w:cs="Tahoma"/>
          <w:b/>
          <w:sz w:val="20"/>
          <w:szCs w:val="20"/>
        </w:rPr>
        <w:t>0</w:t>
      </w:r>
    </w:p>
    <w:p w:rsidR="004907F9" w:rsidRPr="00621B2C" w:rsidRDefault="004907F9" w:rsidP="002B385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C4256A" w:rsidRPr="00031E04" w:rsidRDefault="00031E04" w:rsidP="00031E04">
      <w:pPr>
        <w:pStyle w:val="Telobesedila2"/>
        <w:jc w:val="left"/>
        <w:rPr>
          <w:rFonts w:ascii="Tahoma" w:hAnsi="Tahoma" w:cs="Tahoma"/>
          <w:b/>
          <w:szCs w:val="20"/>
        </w:rPr>
      </w:pPr>
      <w:r w:rsidRPr="00621B2C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621B2C">
        <w:rPr>
          <w:rFonts w:ascii="Tahoma" w:hAnsi="Tahoma" w:cs="Tahoma"/>
          <w:color w:val="333333"/>
          <w:szCs w:val="20"/>
        </w:rPr>
        <w:br/>
      </w:r>
      <w:r w:rsidRPr="00621B2C">
        <w:rPr>
          <w:rFonts w:ascii="Tahoma" w:hAnsi="Tahoma" w:cs="Tahoma"/>
          <w:color w:val="333333"/>
          <w:szCs w:val="20"/>
        </w:rPr>
        <w:br/>
      </w:r>
      <w:r w:rsidRPr="00621B2C">
        <w:rPr>
          <w:rFonts w:ascii="Tahoma" w:hAnsi="Tahoma" w:cs="Tahoma"/>
          <w:color w:val="333333"/>
          <w:szCs w:val="20"/>
          <w:shd w:val="clear" w:color="auto" w:fill="FFFFFF"/>
        </w:rPr>
        <w:t>4. ODVODNJAVANJE</w:t>
      </w:r>
      <w:r w:rsidRPr="00621B2C">
        <w:rPr>
          <w:rFonts w:ascii="Tahoma" w:hAnsi="Tahoma" w:cs="Tahoma"/>
          <w:color w:val="333333"/>
          <w:szCs w:val="20"/>
        </w:rPr>
        <w:br/>
      </w:r>
      <w:r w:rsidRPr="00621B2C">
        <w:rPr>
          <w:rFonts w:ascii="Tahoma" w:hAnsi="Tahoma" w:cs="Tahoma"/>
          <w:color w:val="333333"/>
          <w:szCs w:val="20"/>
        </w:rPr>
        <w:br/>
      </w:r>
      <w:r w:rsidRPr="00031E04">
        <w:rPr>
          <w:rFonts w:ascii="Tahoma" w:hAnsi="Tahoma" w:cs="Tahoma"/>
          <w:color w:val="333333"/>
          <w:szCs w:val="20"/>
          <w:shd w:val="clear" w:color="auto" w:fill="FFFFFF"/>
        </w:rPr>
        <w:t>4.1 42 233 Izdelava vzdolžne in prečne drenaže, globoke 1,1 do 2,0 m, na podložni plasti iz cementnega betona, s PE cevmi premera DN 160 mm (izkopi 5. ktg. in vsa ostala pomožna dela) m 760,00</w:t>
      </w:r>
      <w:r w:rsidRPr="00031E04">
        <w:rPr>
          <w:rFonts w:ascii="Tahoma" w:hAnsi="Tahoma" w:cs="Tahoma"/>
          <w:color w:val="333333"/>
          <w:szCs w:val="20"/>
        </w:rPr>
        <w:br/>
      </w:r>
      <w:r w:rsidRPr="00031E04">
        <w:rPr>
          <w:rFonts w:ascii="Tahoma" w:hAnsi="Tahoma" w:cs="Tahoma"/>
          <w:color w:val="333333"/>
          <w:szCs w:val="20"/>
        </w:rPr>
        <w:br/>
      </w:r>
      <w:r w:rsidRPr="00031E04">
        <w:rPr>
          <w:rFonts w:ascii="Tahoma" w:hAnsi="Tahoma" w:cs="Tahoma"/>
          <w:color w:val="333333"/>
          <w:szCs w:val="20"/>
          <w:shd w:val="clear" w:color="auto" w:fill="FFFFFF"/>
        </w:rPr>
        <w:t>4.2 42 233 Izdelava vzdolžne in prečne drenaže, globoke 1,1 do 2,0 m, na podložni plasti iz cementnega betona, s PE DK cevmi premera DN 250 mm (izkopi 5. ktg in vsa ostala pomožna dela) m 60,00</w:t>
      </w:r>
      <w:r w:rsidRPr="00031E04">
        <w:rPr>
          <w:rFonts w:ascii="Tahoma" w:hAnsi="Tahoma" w:cs="Tahoma"/>
          <w:color w:val="333333"/>
          <w:szCs w:val="20"/>
        </w:rPr>
        <w:br/>
      </w:r>
      <w:r w:rsidRPr="00031E04">
        <w:rPr>
          <w:rFonts w:ascii="Tahoma" w:hAnsi="Tahoma" w:cs="Tahoma"/>
          <w:color w:val="333333"/>
          <w:szCs w:val="20"/>
        </w:rPr>
        <w:br/>
      </w:r>
      <w:r w:rsidRPr="00031E04">
        <w:rPr>
          <w:rFonts w:ascii="Tahoma" w:hAnsi="Tahoma" w:cs="Tahoma"/>
          <w:color w:val="333333"/>
          <w:szCs w:val="20"/>
          <w:shd w:val="clear" w:color="auto" w:fill="FFFFFF"/>
        </w:rPr>
        <w:t>Ali je pri zgornjih postavkah potrebno upoštevati tudi izkope in če je koliko m3/m1?</w:t>
      </w:r>
      <w:r w:rsidRPr="00031E04">
        <w:rPr>
          <w:rFonts w:ascii="Tahoma" w:hAnsi="Tahoma" w:cs="Tahoma"/>
          <w:color w:val="333333"/>
          <w:szCs w:val="20"/>
        </w:rPr>
        <w:br/>
      </w:r>
      <w:r w:rsidRPr="00031E04">
        <w:rPr>
          <w:rFonts w:ascii="Tahoma" w:hAnsi="Tahoma" w:cs="Tahoma"/>
          <w:color w:val="333333"/>
          <w:szCs w:val="20"/>
          <w:shd w:val="clear" w:color="auto" w:fill="FFFFFF"/>
        </w:rPr>
        <w:t>Ali so ti izkopi mogoče že v zemeljskih delih v spodnjih postavkah?</w:t>
      </w:r>
      <w:r w:rsidRPr="00031E04">
        <w:rPr>
          <w:rFonts w:ascii="Tahoma" w:hAnsi="Tahoma" w:cs="Tahoma"/>
          <w:color w:val="333333"/>
          <w:szCs w:val="20"/>
        </w:rPr>
        <w:br/>
      </w:r>
      <w:r w:rsidRPr="00031E04">
        <w:rPr>
          <w:rFonts w:ascii="Tahoma" w:hAnsi="Tahoma" w:cs="Tahoma"/>
          <w:color w:val="333333"/>
          <w:szCs w:val="20"/>
        </w:rPr>
        <w:br/>
      </w:r>
      <w:r w:rsidRPr="00031E04">
        <w:rPr>
          <w:rFonts w:ascii="Tahoma" w:hAnsi="Tahoma" w:cs="Tahoma"/>
          <w:color w:val="333333"/>
          <w:szCs w:val="20"/>
          <w:shd w:val="clear" w:color="auto" w:fill="FFFFFF"/>
        </w:rPr>
        <w:t>2.5a</w:t>
      </w:r>
      <w:r w:rsidRPr="00031E04">
        <w:rPr>
          <w:rFonts w:ascii="Tahoma" w:hAnsi="Tahoma" w:cs="Tahoma"/>
          <w:color w:val="333333"/>
          <w:szCs w:val="20"/>
        </w:rPr>
        <w:br/>
      </w:r>
      <w:r w:rsidRPr="00031E04">
        <w:rPr>
          <w:rFonts w:ascii="Tahoma" w:hAnsi="Tahoma" w:cs="Tahoma"/>
          <w:color w:val="333333"/>
          <w:szCs w:val="20"/>
          <w:shd w:val="clear" w:color="auto" w:fill="FFFFFF"/>
        </w:rPr>
        <w:t>21 364 Izkop vezljive zemljine/zrnate kamnine 3. kategorije za temelje, kanalske rove, prepuste, jaške in drenaže, širine 1,1 do 2,0 m in globine 1,1 do 2,0 m strojno, planiranje dna ročno m3 150,00</w:t>
      </w:r>
      <w:r w:rsidRPr="00031E04">
        <w:rPr>
          <w:rFonts w:ascii="Tahoma" w:hAnsi="Tahoma" w:cs="Tahoma"/>
          <w:color w:val="333333"/>
          <w:szCs w:val="20"/>
        </w:rPr>
        <w:br/>
      </w:r>
      <w:r w:rsidRPr="00031E04">
        <w:rPr>
          <w:rFonts w:ascii="Tahoma" w:hAnsi="Tahoma" w:cs="Tahoma"/>
          <w:color w:val="333333"/>
          <w:szCs w:val="20"/>
        </w:rPr>
        <w:br/>
      </w:r>
      <w:r w:rsidRPr="00031E04">
        <w:rPr>
          <w:rFonts w:ascii="Tahoma" w:hAnsi="Tahoma" w:cs="Tahoma"/>
          <w:color w:val="333333"/>
          <w:szCs w:val="20"/>
          <w:shd w:val="clear" w:color="auto" w:fill="FFFFFF"/>
        </w:rPr>
        <w:t>2.6</w:t>
      </w:r>
      <w:r w:rsidRPr="00031E04">
        <w:rPr>
          <w:rFonts w:ascii="Tahoma" w:hAnsi="Tahoma" w:cs="Tahoma"/>
          <w:color w:val="333333"/>
          <w:szCs w:val="20"/>
        </w:rPr>
        <w:br/>
      </w:r>
      <w:r w:rsidRPr="00031E04">
        <w:rPr>
          <w:rFonts w:ascii="Tahoma" w:hAnsi="Tahoma" w:cs="Tahoma"/>
          <w:color w:val="333333"/>
          <w:szCs w:val="20"/>
          <w:shd w:val="clear" w:color="auto" w:fill="FFFFFF"/>
        </w:rPr>
        <w:t>21 366 Izkop trde kamnine 5. kategorije za prepuste, jaške in drenaže, širine 1,1 do 2,0 m in globine 1,1 do 2,0 m m3 160,00</w:t>
      </w:r>
    </w:p>
    <w:p w:rsidR="00031E04" w:rsidRDefault="00031E04" w:rsidP="00031E04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C4256A" w:rsidRDefault="00E813F4" w:rsidP="00031E04">
      <w:pPr>
        <w:pStyle w:val="Telobesedila2"/>
        <w:jc w:val="left"/>
        <w:rPr>
          <w:rFonts w:ascii="Tahoma" w:hAnsi="Tahoma" w:cs="Tahoma"/>
          <w:b/>
          <w:szCs w:val="20"/>
        </w:rPr>
      </w:pPr>
      <w:r w:rsidRPr="00C4256A">
        <w:rPr>
          <w:rFonts w:ascii="Tahoma" w:hAnsi="Tahoma" w:cs="Tahoma"/>
          <w:b/>
          <w:szCs w:val="20"/>
        </w:rPr>
        <w:t>Odgovor:</w:t>
      </w:r>
    </w:p>
    <w:p w:rsidR="00CA19AD" w:rsidRDefault="00CA19AD" w:rsidP="00CA19AD">
      <w:pPr>
        <w:pStyle w:val="Telobesedila2"/>
        <w:rPr>
          <w:rFonts w:ascii="Tahoma" w:hAnsi="Tahoma" w:cs="Tahoma"/>
          <w:szCs w:val="20"/>
        </w:rPr>
      </w:pPr>
    </w:p>
    <w:p w:rsidR="00ED6756" w:rsidRPr="00D0473F" w:rsidRDefault="00D0473F" w:rsidP="00CA19AD">
      <w:pPr>
        <w:pStyle w:val="Telobesedila2"/>
        <w:rPr>
          <w:rFonts w:ascii="Tahoma" w:hAnsi="Tahoma" w:cs="Tahoma"/>
          <w:szCs w:val="20"/>
        </w:rPr>
      </w:pPr>
      <w:r w:rsidRPr="00D0473F">
        <w:rPr>
          <w:rFonts w:ascii="Tahoma" w:hAnsi="Tahoma" w:cs="Tahoma"/>
          <w:szCs w:val="20"/>
        </w:rPr>
        <w:t>4.1</w:t>
      </w:r>
      <w:r>
        <w:rPr>
          <w:rFonts w:ascii="Tahoma" w:hAnsi="Tahoma" w:cs="Tahoma"/>
          <w:szCs w:val="20"/>
        </w:rPr>
        <w:t xml:space="preserve">  </w:t>
      </w:r>
      <w:r w:rsidR="000A409C">
        <w:rPr>
          <w:rFonts w:ascii="Tahoma" w:hAnsi="Tahoma" w:cs="Tahoma"/>
          <w:szCs w:val="20"/>
        </w:rPr>
        <w:tab/>
      </w:r>
      <w:r w:rsidR="00AC65E2">
        <w:rPr>
          <w:rFonts w:ascii="Tahoma" w:hAnsi="Tahoma" w:cs="Tahoma"/>
          <w:szCs w:val="20"/>
        </w:rPr>
        <w:t xml:space="preserve">0,20 </w:t>
      </w:r>
      <w:r>
        <w:rPr>
          <w:rFonts w:ascii="Tahoma" w:hAnsi="Tahoma" w:cs="Tahoma"/>
          <w:szCs w:val="20"/>
        </w:rPr>
        <w:t>m3/m</w:t>
      </w:r>
      <w:r w:rsidR="00AC65E2">
        <w:rPr>
          <w:rFonts w:ascii="Tahoma" w:hAnsi="Tahoma" w:cs="Tahoma"/>
          <w:szCs w:val="20"/>
        </w:rPr>
        <w:t xml:space="preserve"> izkopi v 5.</w:t>
      </w:r>
      <w:r w:rsidR="00B01265">
        <w:rPr>
          <w:rFonts w:ascii="Tahoma" w:hAnsi="Tahoma" w:cs="Tahoma"/>
          <w:szCs w:val="20"/>
        </w:rPr>
        <w:t xml:space="preserve"> </w:t>
      </w:r>
      <w:proofErr w:type="spellStart"/>
      <w:r w:rsidR="00AC65E2">
        <w:rPr>
          <w:rFonts w:ascii="Tahoma" w:hAnsi="Tahoma" w:cs="Tahoma"/>
          <w:szCs w:val="20"/>
        </w:rPr>
        <w:t>ktg</w:t>
      </w:r>
      <w:proofErr w:type="spellEnd"/>
      <w:r w:rsidR="00AC65E2">
        <w:rPr>
          <w:rFonts w:ascii="Tahoma" w:hAnsi="Tahoma" w:cs="Tahoma"/>
          <w:szCs w:val="20"/>
        </w:rPr>
        <w:t xml:space="preserve"> </w:t>
      </w:r>
    </w:p>
    <w:p w:rsidR="00D0473F" w:rsidRDefault="00D0473F" w:rsidP="00CA19AD">
      <w:pPr>
        <w:pStyle w:val="Telobesedila2"/>
        <w:rPr>
          <w:rFonts w:ascii="Tahoma" w:hAnsi="Tahoma" w:cs="Tahoma"/>
          <w:szCs w:val="20"/>
        </w:rPr>
      </w:pPr>
      <w:r w:rsidRPr="00D0473F">
        <w:rPr>
          <w:rFonts w:ascii="Tahoma" w:hAnsi="Tahoma" w:cs="Tahoma"/>
          <w:szCs w:val="20"/>
        </w:rPr>
        <w:t>4.2</w:t>
      </w:r>
      <w:r>
        <w:rPr>
          <w:rFonts w:ascii="Tahoma" w:hAnsi="Tahoma" w:cs="Tahoma"/>
          <w:szCs w:val="20"/>
        </w:rPr>
        <w:t xml:space="preserve">  </w:t>
      </w:r>
      <w:r w:rsidR="000A409C">
        <w:rPr>
          <w:rFonts w:ascii="Tahoma" w:hAnsi="Tahoma" w:cs="Tahoma"/>
          <w:szCs w:val="20"/>
        </w:rPr>
        <w:tab/>
      </w:r>
      <w:r w:rsidR="00AC65E2">
        <w:rPr>
          <w:rFonts w:ascii="Tahoma" w:hAnsi="Tahoma" w:cs="Tahoma"/>
          <w:szCs w:val="20"/>
        </w:rPr>
        <w:t xml:space="preserve">0,20 </w:t>
      </w:r>
      <w:r>
        <w:rPr>
          <w:rFonts w:ascii="Tahoma" w:hAnsi="Tahoma" w:cs="Tahoma"/>
          <w:szCs w:val="20"/>
        </w:rPr>
        <w:t>m3/m</w:t>
      </w:r>
      <w:r w:rsidR="00AC65E2">
        <w:rPr>
          <w:rFonts w:ascii="Tahoma" w:hAnsi="Tahoma" w:cs="Tahoma"/>
          <w:szCs w:val="20"/>
        </w:rPr>
        <w:t xml:space="preserve"> izkopi v 5.</w:t>
      </w:r>
      <w:r w:rsidR="00B01265">
        <w:rPr>
          <w:rFonts w:ascii="Tahoma" w:hAnsi="Tahoma" w:cs="Tahoma"/>
          <w:szCs w:val="20"/>
        </w:rPr>
        <w:t xml:space="preserve"> </w:t>
      </w:r>
      <w:proofErr w:type="spellStart"/>
      <w:r w:rsidR="00AC65E2">
        <w:rPr>
          <w:rFonts w:ascii="Tahoma" w:hAnsi="Tahoma" w:cs="Tahoma"/>
          <w:szCs w:val="20"/>
        </w:rPr>
        <w:t>ktg</w:t>
      </w:r>
      <w:proofErr w:type="spellEnd"/>
    </w:p>
    <w:p w:rsidR="00F9029C" w:rsidRDefault="00F9029C" w:rsidP="00CA19AD">
      <w:pPr>
        <w:pStyle w:val="Telobesedila2"/>
        <w:rPr>
          <w:rFonts w:ascii="Tahoma" w:hAnsi="Tahoma" w:cs="Tahoma"/>
          <w:szCs w:val="20"/>
        </w:rPr>
      </w:pPr>
    </w:p>
    <w:p w:rsidR="00F9029C" w:rsidRDefault="00B01265" w:rsidP="00CA19AD">
      <w:pPr>
        <w:pStyle w:val="Telobesedila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 postavkah 2.5a in 2.6 so zajeti izkopi za prepuste in jaške.</w:t>
      </w:r>
    </w:p>
    <w:p w:rsidR="00F9029C" w:rsidRPr="00D0473F" w:rsidRDefault="00F9029C" w:rsidP="00B01265">
      <w:pPr>
        <w:pStyle w:val="Telobesedila2"/>
        <w:rPr>
          <w:rFonts w:ascii="Tahoma" w:hAnsi="Tahoma" w:cs="Tahoma"/>
          <w:szCs w:val="20"/>
        </w:rPr>
      </w:pPr>
    </w:p>
    <w:p w:rsidR="00F9029C" w:rsidRPr="004923E7" w:rsidRDefault="00F9029C">
      <w:pPr>
        <w:rPr>
          <w:rFonts w:ascii="Tahoma" w:hAnsi="Tahoma" w:cs="Tahoma"/>
          <w:sz w:val="20"/>
          <w:szCs w:val="20"/>
        </w:rPr>
      </w:pPr>
    </w:p>
    <w:sectPr w:rsidR="00F9029C" w:rsidRPr="004923E7" w:rsidSect="00EC2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7CF7" w:rsidRDefault="00107CF7">
      <w:r>
        <w:separator/>
      </w:r>
    </w:p>
  </w:endnote>
  <w:endnote w:type="continuationSeparator" w:id="0">
    <w:p w:rsidR="00107CF7" w:rsidRDefault="0010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AF703E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AF703E">
            <w:rPr>
              <w:rFonts w:ascii="Arial" w:hAnsi="Arial"/>
              <w:sz w:val="16"/>
            </w:rPr>
            <w:fldChar w:fldCharType="separate"/>
          </w:r>
          <w:r w:rsidR="00AF3DFE">
            <w:rPr>
              <w:rFonts w:ascii="Arial" w:hAnsi="Arial"/>
              <w:noProof/>
              <w:sz w:val="16"/>
            </w:rPr>
            <w:t>2</w:t>
          </w:r>
          <w:r w:rsidR="00AF703E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AF703E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AF703E">
            <w:rPr>
              <w:rStyle w:val="tevilkastrani"/>
              <w:sz w:val="16"/>
            </w:rPr>
            <w:fldChar w:fldCharType="separate"/>
          </w:r>
          <w:r w:rsidR="00F3129E">
            <w:rPr>
              <w:rStyle w:val="tevilkastrani"/>
              <w:noProof/>
              <w:sz w:val="16"/>
            </w:rPr>
            <w:t>1</w:t>
          </w:r>
          <w:r w:rsidR="00AF703E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7F491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7CF7" w:rsidRDefault="00107CF7">
      <w:r>
        <w:separator/>
      </w:r>
    </w:p>
  </w:footnote>
  <w:footnote w:type="continuationSeparator" w:id="0">
    <w:p w:rsidR="00107CF7" w:rsidRDefault="0010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7F491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913"/>
    <w:rsid w:val="00031E04"/>
    <w:rsid w:val="00050131"/>
    <w:rsid w:val="000646A9"/>
    <w:rsid w:val="000A409C"/>
    <w:rsid w:val="00107CF7"/>
    <w:rsid w:val="001156B9"/>
    <w:rsid w:val="001337C6"/>
    <w:rsid w:val="001836BB"/>
    <w:rsid w:val="001922D2"/>
    <w:rsid w:val="00216549"/>
    <w:rsid w:val="002507C2"/>
    <w:rsid w:val="00257EA0"/>
    <w:rsid w:val="00290551"/>
    <w:rsid w:val="002B385D"/>
    <w:rsid w:val="003133A6"/>
    <w:rsid w:val="003511BC"/>
    <w:rsid w:val="003560E2"/>
    <w:rsid w:val="003579C0"/>
    <w:rsid w:val="0036295D"/>
    <w:rsid w:val="003B3BCA"/>
    <w:rsid w:val="00424A5A"/>
    <w:rsid w:val="0044323F"/>
    <w:rsid w:val="00476C33"/>
    <w:rsid w:val="00483F1F"/>
    <w:rsid w:val="004907F9"/>
    <w:rsid w:val="004923E7"/>
    <w:rsid w:val="004B34B5"/>
    <w:rsid w:val="00517164"/>
    <w:rsid w:val="00556816"/>
    <w:rsid w:val="00560B63"/>
    <w:rsid w:val="005B635A"/>
    <w:rsid w:val="00621B2C"/>
    <w:rsid w:val="00634B0D"/>
    <w:rsid w:val="00637BE6"/>
    <w:rsid w:val="00654ED8"/>
    <w:rsid w:val="00675337"/>
    <w:rsid w:val="00680E01"/>
    <w:rsid w:val="006B39F9"/>
    <w:rsid w:val="006D2F20"/>
    <w:rsid w:val="006D3031"/>
    <w:rsid w:val="00750902"/>
    <w:rsid w:val="00780445"/>
    <w:rsid w:val="007F4913"/>
    <w:rsid w:val="00882DA2"/>
    <w:rsid w:val="0089641A"/>
    <w:rsid w:val="00925A63"/>
    <w:rsid w:val="00987A38"/>
    <w:rsid w:val="009B1FD9"/>
    <w:rsid w:val="009D154E"/>
    <w:rsid w:val="009F25C8"/>
    <w:rsid w:val="00A00917"/>
    <w:rsid w:val="00A05C73"/>
    <w:rsid w:val="00A1150F"/>
    <w:rsid w:val="00A15A7F"/>
    <w:rsid w:val="00A17575"/>
    <w:rsid w:val="00A60075"/>
    <w:rsid w:val="00AC65E2"/>
    <w:rsid w:val="00AD3747"/>
    <w:rsid w:val="00AF3DFE"/>
    <w:rsid w:val="00AF703E"/>
    <w:rsid w:val="00B01265"/>
    <w:rsid w:val="00B21CEF"/>
    <w:rsid w:val="00B235E0"/>
    <w:rsid w:val="00C4256A"/>
    <w:rsid w:val="00C472ED"/>
    <w:rsid w:val="00CA19AD"/>
    <w:rsid w:val="00CA43E7"/>
    <w:rsid w:val="00CD494F"/>
    <w:rsid w:val="00D0473F"/>
    <w:rsid w:val="00D1287C"/>
    <w:rsid w:val="00D64607"/>
    <w:rsid w:val="00D94AAA"/>
    <w:rsid w:val="00DB7CDA"/>
    <w:rsid w:val="00DE7FB0"/>
    <w:rsid w:val="00E20224"/>
    <w:rsid w:val="00E22BC5"/>
    <w:rsid w:val="00E51016"/>
    <w:rsid w:val="00E66D5B"/>
    <w:rsid w:val="00E813F4"/>
    <w:rsid w:val="00E84FE0"/>
    <w:rsid w:val="00EA1375"/>
    <w:rsid w:val="00EA5807"/>
    <w:rsid w:val="00EC2D42"/>
    <w:rsid w:val="00ED6756"/>
    <w:rsid w:val="00EF261E"/>
    <w:rsid w:val="00F3129E"/>
    <w:rsid w:val="00F9029C"/>
    <w:rsid w:val="00F9580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302D9"/>
  <w15:docId w15:val="{52BD2AD6-CC0D-4D3A-9DA6-65A06B98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C2D42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EC2D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C2D42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EC2D42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C2D4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EC2D42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EC2D42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EC2D42"/>
    <w:rPr>
      <w:lang w:eastAsia="sl-SI"/>
    </w:rPr>
  </w:style>
  <w:style w:type="paragraph" w:styleId="Besedilooblaka">
    <w:name w:val="Balloon Text"/>
    <w:basedOn w:val="Navaden"/>
    <w:semiHidden/>
    <w:rsid w:val="00EC2D42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EC2D42"/>
  </w:style>
  <w:style w:type="paragraph" w:styleId="Telobesedila2">
    <w:name w:val="Body Text 2"/>
    <w:basedOn w:val="Navaden"/>
    <w:rsid w:val="00EC2D42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sid w:val="00EC2D42"/>
    <w:rPr>
      <w:rFonts w:ascii="SL Dutch" w:hAnsi="SL Dutch"/>
      <w:sz w:val="20"/>
    </w:rPr>
  </w:style>
  <w:style w:type="paragraph" w:styleId="Telobesedila-zamik">
    <w:name w:val="Body Text Indent"/>
    <w:basedOn w:val="Navaden"/>
    <w:rsid w:val="00EC2D42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EC2D42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EC2D42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EC2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Matevz</cp:lastModifiedBy>
  <cp:revision>12</cp:revision>
  <cp:lastPrinted>2020-05-18T09:48:00Z</cp:lastPrinted>
  <dcterms:created xsi:type="dcterms:W3CDTF">2020-05-14T18:27:00Z</dcterms:created>
  <dcterms:modified xsi:type="dcterms:W3CDTF">2020-05-20T08:09:00Z</dcterms:modified>
</cp:coreProperties>
</file>